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4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-231140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0"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40" w:type="dxa"/>
            <w:vAlign w:val="bottom"/>
          </w:tcPr>
          <w:p>
            <w:pPr>
              <w:jc w:val="center"/>
              <w:ind w:right="9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9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40" w:type="dxa"/>
            <w:vAlign w:val="bottom"/>
            <w:vMerge w:val="restart"/>
          </w:tcPr>
          <w:p>
            <w:pPr>
              <w:jc w:val="center"/>
              <w:ind w:right="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5289550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-636905</wp:posOffset>
            </wp:positionV>
            <wp:extent cx="58420" cy="650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758825</wp:posOffset>
            </wp:positionV>
            <wp:extent cx="6991350" cy="5024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350" cy="5024755"/>
                    </a:xfrm>
                    <a:prstGeom prst="rect">
                      <a:avLst/>
                    </a:prstGeom>
                    <a:noFill/>
                  </pic:spPr>
                </pic:pic>
              </a:graphicData>
            </a:graphic>
          </wp:anchor>
        </w:drawing>
      </w:r>
    </w:p>
    <w:p>
      <w:pPr>
        <w:spacing w:after="0" w:line="1271" w:lineRule="exact"/>
        <w:rPr>
          <w:sz w:val="24"/>
          <w:szCs w:val="24"/>
          <w:color w:val="auto"/>
        </w:rPr>
      </w:pPr>
    </w:p>
    <w:p>
      <w:pPr>
        <w:sectPr>
          <w:pgSz w:w="11900" w:h="16838" w:orient="portrait"/>
          <w:cols w:equalWidth="0" w:num="2">
            <w:col w:w="2320" w:space="200"/>
            <w:col w:w="856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David Marie-Jose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1" w:right="600" w:firstLine="1"/>
        <w:spacing w:after="0" w:line="26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24"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20" w:type="dxa"/>
            <w:vAlign w:val="bottom"/>
            <w:gridSpan w:val="10"/>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MALMO</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6"/>
              </w:rPr>
              <w:t>V7</w:t>
            </w: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211 19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8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2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05/30/2026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24,875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86,198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7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10.05</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05/30/2026</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45,228</w:t>
            </w:r>
          </w:p>
        </w:tc>
        <w:tc>
          <w:tcPr>
            <w:tcW w:w="3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ADSs</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45,228</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45,228</w:t>
            </w:r>
          </w:p>
        </w:tc>
        <w:tc>
          <w:tcPr>
            <w:tcW w:w="2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21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21.2</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ADSs</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14,150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14,150</w:t>
            </w:r>
          </w:p>
        </w:tc>
        <w:tc>
          <w:tcPr>
            <w:tcW w:w="2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-2253615</wp:posOffset>
            </wp:positionV>
            <wp:extent cx="29210" cy="2258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58695"/>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47" w:lineRule="exact"/>
        <w:rPr>
          <w:rFonts w:ascii="Times New Roman" w:cs="Times New Roman" w:eastAsia="Times New Roman" w:hAnsi="Times New Roman"/>
          <w:sz w:val="13"/>
          <w:szCs w:val="13"/>
          <w:color w:val="008000"/>
        </w:rPr>
      </w:pPr>
    </w:p>
    <w:p>
      <w:pPr>
        <w:ind w:left="40" w:right="22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5,574 RSUs vest on 6/28/2026, 625 RSUs will vest on 7/11/2026, 6,141 RSUs will vest on 5/30/2027, 20,336 RSUs will vest in two equal annual increments beginning 5/30/2027, and 24,875 RSUs will vest in three equal annual increments beginning 5/30/2027. There are no voting or dividend rights prior to vesting.</w:t>
      </w:r>
    </w:p>
    <w:p>
      <w:pPr>
        <w:spacing w:after="0" w:line="9"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option represents a right to receive one ADS in the Issuer.</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5/30/2027.</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seven years after the grant date.</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06/02/2026</w:t>
            </w:r>
          </w:p>
        </w:tc>
        <w:tc>
          <w:tcPr>
            <w:tcW w:w="0" w:type="dxa"/>
            <w:vAlign w:val="bottom"/>
          </w:tcPr>
          <w:p>
            <w:pPr>
              <w:spacing w:after="0"/>
              <w:rPr>
                <w:sz w:val="1"/>
                <w:szCs w:val="1"/>
                <w:color w:val="auto"/>
              </w:rPr>
            </w:pPr>
          </w:p>
        </w:tc>
      </w:tr>
      <w:tr>
        <w:trPr>
          <w:trHeight w:val="90"/>
        </w:trPr>
        <w:tc>
          <w:tcPr>
            <w:tcW w:w="194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Times New Roman" w:cs="Times New Roman" w:eastAsia="Times New Roman" w:hAnsi="Times New Roman"/>
                <w:sz w:val="17"/>
                <w:szCs w:val="17"/>
                <w:color w:val="0000FF"/>
              </w:rPr>
              <w:t>power of attorney</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460" w:firstLine="4"/>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98" w:lineRule="exact"/>
        <w:rPr>
          <w:sz w:val="20"/>
          <w:szCs w:val="20"/>
          <w:color w:val="auto"/>
        </w:rPr>
      </w:pPr>
    </w:p>
    <w:p>
      <w:pPr>
        <w:jc w:val="both"/>
        <w:ind w:left="1280" w:right="1280" w:firstLine="398"/>
        <w:spacing w:after="0" w:line="26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1" w:lineRule="exact"/>
        <w:rPr>
          <w:sz w:val="20"/>
          <w:szCs w:val="20"/>
          <w:color w:val="auto"/>
        </w:rPr>
      </w:pPr>
    </w:p>
    <w:p>
      <w:pPr>
        <w:jc w:val="both"/>
        <w:ind w:left="1280" w:right="1280" w:firstLine="626"/>
        <w:spacing w:after="0" w:line="263" w:lineRule="auto"/>
        <w:tabs>
          <w:tab w:leader="none" w:pos="229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0" w:lineRule="exact"/>
        <w:rPr>
          <w:rFonts w:ascii="Times New Roman" w:cs="Times New Roman" w:eastAsia="Times New Roman" w:hAnsi="Times New Roman"/>
          <w:sz w:val="19"/>
          <w:szCs w:val="19"/>
          <w:color w:val="auto"/>
        </w:rPr>
      </w:pPr>
    </w:p>
    <w:p>
      <w:pPr>
        <w:jc w:val="both"/>
        <w:ind w:left="1280" w:right="1280" w:firstLine="381"/>
        <w:spacing w:after="0" w:line="263" w:lineRule="auto"/>
        <w:tabs>
          <w:tab w:leader="none" w:pos="204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0" w:lineRule="exact"/>
        <w:rPr>
          <w:rFonts w:ascii="Times New Roman" w:cs="Times New Roman" w:eastAsia="Times New Roman" w:hAnsi="Times New Roman"/>
          <w:sz w:val="19"/>
          <w:szCs w:val="19"/>
          <w:color w:val="auto"/>
        </w:rPr>
      </w:pPr>
    </w:p>
    <w:p>
      <w:pPr>
        <w:jc w:val="both"/>
        <w:ind w:left="1280" w:right="1280" w:firstLine="381"/>
        <w:spacing w:after="0" w:line="254" w:lineRule="auto"/>
        <w:tabs>
          <w:tab w:leader="none" w:pos="204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left="1280" w:right="1280" w:firstLine="385"/>
        <w:spacing w:after="0" w:line="249"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8" w:lineRule="exact"/>
        <w:rPr>
          <w:sz w:val="20"/>
          <w:szCs w:val="20"/>
          <w:color w:val="auto"/>
        </w:rPr>
      </w:pPr>
    </w:p>
    <w:p>
      <w:pPr>
        <w:jc w:val="both"/>
        <w:ind w:left="1280" w:right="1280" w:firstLine="385"/>
        <w:spacing w:after="0" w:line="257"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6" w:lineRule="exact"/>
        <w:rPr>
          <w:sz w:val="20"/>
          <w:szCs w:val="20"/>
          <w:color w:val="auto"/>
        </w:rPr>
      </w:pPr>
    </w:p>
    <w:p>
      <w:pPr>
        <w:jc w:val="both"/>
        <w:ind w:left="1280" w:right="1280"/>
        <w:spacing w:after="0" w:line="281"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20" w:type="dxa"/>
            <w:vAlign w:val="bottom"/>
          </w:tcPr>
          <w:p>
            <w:pPr>
              <w:ind w:left="1380"/>
              <w:spacing w:after="0"/>
              <w:rPr>
                <w:sz w:val="20"/>
                <w:szCs w:val="20"/>
                <w:color w:val="auto"/>
              </w:rPr>
            </w:pPr>
            <w:r>
              <w:rPr>
                <w:rFonts w:ascii="Times New Roman" w:cs="Times New Roman" w:eastAsia="Times New Roman" w:hAnsi="Times New Roman"/>
                <w:sz w:val="19"/>
                <w:szCs w:val="19"/>
                <w:color w:val="auto"/>
              </w:rPr>
              <w:t>By:</w:t>
            </w:r>
          </w:p>
        </w:tc>
        <w:tc>
          <w:tcPr>
            <w:tcW w:w="87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 Marie-José David</w:t>
            </w:r>
          </w:p>
        </w:tc>
      </w:tr>
      <w:tr>
        <w:trPr>
          <w:trHeight w:val="245"/>
        </w:trPr>
        <w:tc>
          <w:tcPr>
            <w:tcW w:w="2020" w:type="dxa"/>
            <w:vAlign w:val="bottom"/>
          </w:tcPr>
          <w:p>
            <w:pPr>
              <w:ind w:left="1380"/>
              <w:spacing w:after="0"/>
              <w:rPr>
                <w:sz w:val="20"/>
                <w:szCs w:val="20"/>
                <w:color w:val="auto"/>
              </w:rPr>
            </w:pPr>
            <w:r>
              <w:rPr>
                <w:rFonts w:ascii="Times New Roman" w:cs="Times New Roman" w:eastAsia="Times New Roman" w:hAnsi="Times New Roman"/>
                <w:sz w:val="19"/>
                <w:szCs w:val="19"/>
                <w:color w:val="auto"/>
              </w:rPr>
              <w:t>Name:</w:t>
            </w:r>
          </w:p>
        </w:tc>
        <w:tc>
          <w:tcPr>
            <w:tcW w:w="2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Marie-José David</w:t>
            </w:r>
          </w:p>
        </w:tc>
        <w:tc>
          <w:tcPr>
            <w:tcW w:w="6360" w:type="dxa"/>
            <w:vAlign w:val="bottom"/>
          </w:tcPr>
          <w:p>
            <w:pPr>
              <w:spacing w:after="0"/>
              <w:rPr>
                <w:sz w:val="21"/>
                <w:szCs w:val="21"/>
                <w:color w:val="auto"/>
              </w:rPr>
            </w:pPr>
          </w:p>
        </w:tc>
      </w:tr>
      <w:tr>
        <w:trPr>
          <w:trHeight w:val="1553"/>
        </w:trPr>
        <w:tc>
          <w:tcPr>
            <w:tcW w:w="20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6797040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sectPr>
      <w:pgSz w:w="11900" w:h="16838" w:orient="portrait"/>
      <w:cols w:equalWidth="0" w:num="1">
        <w:col w:w="10740"/>
      </w:cols>
      <w:pgMar w:left="580" w:top="13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16242"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2026-06-02T18:27:01Z</dcterms:created>
  <dcterms:modified xsi:type="dcterms:W3CDTF">2026-06-02T18:27:01Z</dcterms:modified>
</cp:coreProperties>
</file>