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6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940" w:type="dxa"/>
            <w:vAlign w:val="bottom"/>
          </w:tcPr>
          <w:p>
            <w:pPr>
              <w:ind w:left="640"/>
              <w:spacing w:after="0" w:line="273" w:lineRule="exact"/>
              <w:rPr>
                <w:sz w:val="20"/>
                <w:szCs w:val="20"/>
                <w:color w:val="auto"/>
              </w:rPr>
            </w:pPr>
            <w:r>
              <w:rPr>
                <w:rFonts w:ascii="Arial" w:cs="Arial" w:eastAsia="Arial" w:hAnsi="Arial"/>
                <w:sz w:val="24"/>
                <w:szCs w:val="24"/>
                <w:b w:val="1"/>
                <w:bCs w:val="1"/>
                <w:color w:val="auto"/>
              </w:rPr>
              <w:t>FORM 3</w:t>
            </w:r>
          </w:p>
        </w:tc>
        <w:tc>
          <w:tcPr>
            <w:tcW w:w="6900" w:type="dxa"/>
            <w:vAlign w:val="bottom"/>
          </w:tcPr>
          <w:p>
            <w:pPr>
              <w:jc w:val="center"/>
              <w:ind w:left="10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6900" w:type="dxa"/>
            <w:vAlign w:val="bottom"/>
            <w:vMerge w:val="restart"/>
          </w:tcPr>
          <w:p>
            <w:pPr>
              <w:jc w:val="center"/>
              <w:ind w:left="102"/>
              <w:spacing w:after="0" w:line="151"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1940" w:type="dxa"/>
            <w:vAlign w:val="bottom"/>
          </w:tcPr>
          <w:p>
            <w:pPr>
              <w:spacing w:after="0"/>
              <w:rPr>
                <w:sz w:val="8"/>
                <w:szCs w:val="8"/>
                <w:color w:val="auto"/>
              </w:rPr>
            </w:pPr>
          </w:p>
        </w:tc>
        <w:tc>
          <w:tcPr>
            <w:tcW w:w="69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6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vMerge w:val="restart"/>
          </w:tcPr>
          <w:p>
            <w:pPr>
              <w:jc w:val="center"/>
              <w:ind w:left="10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69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restart"/>
          </w:tcPr>
          <w:p>
            <w:pPr>
              <w:jc w:val="center"/>
              <w:ind w:left="10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04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69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940" w:type="dxa"/>
            <w:vAlign w:val="bottom"/>
          </w:tcPr>
          <w:p>
            <w:pPr>
              <w:spacing w:after="0"/>
              <w:rPr>
                <w:sz w:val="3"/>
                <w:szCs w:val="3"/>
                <w:color w:val="auto"/>
              </w:rPr>
            </w:pPr>
          </w:p>
        </w:tc>
        <w:tc>
          <w:tcPr>
            <w:tcW w:w="69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194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6885305</wp:posOffset>
            </wp:positionH>
            <wp:positionV relativeFrom="paragraph">
              <wp:posOffset>-656590</wp:posOffset>
            </wp:positionV>
            <wp:extent cx="59690" cy="669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992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-656590</wp:posOffset>
            </wp:positionV>
            <wp:extent cx="59690" cy="669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92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86905" cy="3703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6905" cy="3703955"/>
                    </a:xfrm>
                    <a:prstGeom prst="rect">
                      <a:avLst/>
                    </a:prstGeom>
                    <a:noFill/>
                  </pic:spPr>
                </pic:pic>
              </a:graphicData>
            </a:graphic>
          </wp:anchor>
        </w:drawing>
      </w:r>
    </w:p>
    <w:p>
      <w:pPr>
        <w:sectPr>
          <w:pgSz w:w="11900" w:h="16838" w:orient="portrait"/>
          <w:cols w:equalWidth="0" w:num="1">
            <w:col w:w="10980"/>
          </w:cols>
          <w:pgMar w:left="460" w:top="220" w:right="459" w:bottom="1440" w:gutter="0" w:footer="0" w:header="0"/>
        </w:sectPr>
      </w:pP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14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4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120" w:type="dxa"/>
            <w:vAlign w:val="bottom"/>
            <w:gridSpan w:val="3"/>
            <w:vMerge w:val="restart"/>
          </w:tcPr>
          <w:p>
            <w:pPr>
              <w:ind w:left="40"/>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Ma Wenjie</w:t>
              </w:r>
            </w:hyperlink>
          </w:p>
        </w:tc>
        <w:tc>
          <w:tcPr>
            <w:tcW w:w="1380" w:type="dxa"/>
            <w:vAlign w:val="bottom"/>
          </w:tcPr>
          <w:p>
            <w:pPr>
              <w:ind w:left="140"/>
              <w:spacing w:after="0" w:line="123" w:lineRule="exact"/>
              <w:rPr>
                <w:sz w:val="20"/>
                <w:szCs w:val="20"/>
                <w:color w:val="auto"/>
              </w:rPr>
            </w:pPr>
            <w:r>
              <w:rPr>
                <w:rFonts w:ascii="Arial" w:cs="Arial" w:eastAsia="Arial" w:hAnsi="Arial"/>
                <w:sz w:val="14"/>
                <w:szCs w:val="14"/>
                <w:color w:val="auto"/>
                <w:w w:val="95"/>
              </w:rPr>
              <w:t>Requiring Statement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gridSpan w:val="3"/>
            <w:vMerge w:val="continue"/>
          </w:tcPr>
          <w:p>
            <w:pPr>
              <w:spacing w:after="0"/>
              <w:rPr>
                <w:sz w:val="12"/>
                <w:szCs w:val="12"/>
                <w:color w:val="auto"/>
              </w:rPr>
            </w:pPr>
          </w:p>
        </w:tc>
        <w:tc>
          <w:tcPr>
            <w:tcW w:w="1380" w:type="dxa"/>
            <w:vAlign w:val="bottom"/>
          </w:tcPr>
          <w:p>
            <w:pPr>
              <w:ind w:left="140"/>
              <w:spacing w:after="0" w:line="148"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2140" w:type="dxa"/>
            <w:vAlign w:val="bottom"/>
            <w:tcBorders>
              <w:bottom w:val="single" w:sz="8" w:color="9A9A9A"/>
            </w:tcBorders>
          </w:tcPr>
          <w:p>
            <w:pPr>
              <w:spacing w:after="0"/>
              <w:rPr>
                <w:sz w:val="14"/>
                <w:szCs w:val="14"/>
                <w:color w:val="auto"/>
              </w:rPr>
            </w:pPr>
          </w:p>
        </w:tc>
        <w:tc>
          <w:tcPr>
            <w:tcW w:w="1380" w:type="dxa"/>
            <w:vAlign w:val="bottom"/>
          </w:tcPr>
          <w:p>
            <w:pPr>
              <w:ind w:left="140"/>
              <w:spacing w:after="0" w:line="170" w:lineRule="exact"/>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2"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Oatly Group AB</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OTLY</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38" w:lineRule="exact"/>
        <w:rPr>
          <w:sz w:val="24"/>
          <w:szCs w:val="24"/>
          <w:color w:val="auto"/>
        </w:rPr>
      </w:pPr>
    </w:p>
    <w:p>
      <w:pPr>
        <w:sectPr>
          <w:pgSz w:w="11900" w:h="16838" w:orient="portrait"/>
          <w:cols w:equalWidth="0" w:num="2">
            <w:col w:w="4600" w:space="400"/>
            <w:col w:w="5980"/>
          </w:cols>
          <w:pgMar w:left="460" w:top="220" w:right="459" w:bottom="1440" w:gutter="0" w:footer="0" w:header="0"/>
          <w:type w:val="continuous"/>
        </w:sectPr>
      </w:pPr>
    </w:p>
    <w:p>
      <w:pPr>
        <w:spacing w:after="0" w:line="14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(Last)</w:t>
            </w:r>
          </w:p>
        </w:tc>
        <w:tc>
          <w:tcPr>
            <w:tcW w:w="980" w:type="dxa"/>
            <w:vAlign w:val="bottom"/>
          </w:tcPr>
          <w:p>
            <w:pPr>
              <w:ind w:left="180"/>
              <w:spacing w:after="0"/>
              <w:rPr>
                <w:sz w:val="20"/>
                <w:szCs w:val="20"/>
                <w:color w:val="auto"/>
              </w:rPr>
            </w:pPr>
            <w:r>
              <w:rPr>
                <w:rFonts w:ascii="Arial" w:cs="Arial" w:eastAsia="Arial" w:hAnsi="Arial"/>
                <w:sz w:val="14"/>
                <w:szCs w:val="14"/>
                <w:color w:val="auto"/>
              </w:rPr>
              <w:t>(First)</w:t>
            </w:r>
          </w:p>
        </w:tc>
        <w:tc>
          <w:tcPr>
            <w:tcW w:w="1260" w:type="dxa"/>
            <w:vAlign w:val="bottom"/>
          </w:tcPr>
          <w:p>
            <w:pPr>
              <w:ind w:left="240"/>
              <w:spacing w:after="0"/>
              <w:rPr>
                <w:sz w:val="20"/>
                <w:szCs w:val="20"/>
                <w:color w:val="auto"/>
              </w:rPr>
            </w:pPr>
            <w:r>
              <w:rPr>
                <w:rFonts w:ascii="Arial" w:cs="Arial" w:eastAsia="Arial" w:hAnsi="Arial"/>
                <w:sz w:val="14"/>
                <w:szCs w:val="14"/>
                <w:color w:val="auto"/>
              </w:rPr>
              <w:t>(Middle)</w:t>
            </w:r>
          </w:p>
        </w:tc>
      </w:tr>
      <w:tr>
        <w:trPr>
          <w:trHeight w:val="281"/>
        </w:trPr>
        <w:tc>
          <w:tcPr>
            <w:tcW w:w="2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ANGFARJEKAJEN 8</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2"/>
        </w:trPr>
        <w:tc>
          <w:tcPr>
            <w:tcW w:w="9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0"/>
        </w:trPr>
        <w:tc>
          <w:tcPr>
            <w:tcW w:w="20" w:type="dxa"/>
            <w:vAlign w:val="bottom"/>
          </w:tcPr>
          <w:p>
            <w:pPr>
              <w:spacing w:after="0"/>
              <w:rPr>
                <w:sz w:val="20"/>
                <w:szCs w:val="20"/>
                <w:color w:val="auto"/>
              </w:rPr>
            </w:pPr>
          </w:p>
        </w:tc>
        <w:tc>
          <w:tcPr>
            <w:tcW w:w="8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MALMO</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V7</w:t>
            </w:r>
          </w:p>
        </w:tc>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0000FF"/>
              </w:rPr>
              <w:t>211 19</w:t>
            </w:r>
          </w:p>
        </w:tc>
      </w:tr>
      <w:tr>
        <w:trPr>
          <w:trHeight w:val="158"/>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3"/>
        </w:trPr>
        <w:tc>
          <w:tcPr>
            <w:tcW w:w="20" w:type="dxa"/>
            <w:vAlign w:val="bottom"/>
          </w:tcPr>
          <w:p>
            <w:pPr>
              <w:spacing w:after="0"/>
              <w:rPr>
                <w:sz w:val="24"/>
                <w:szCs w:val="24"/>
                <w:color w:val="auto"/>
              </w:rPr>
            </w:pPr>
          </w:p>
        </w:tc>
        <w:tc>
          <w:tcPr>
            <w:tcW w:w="880" w:type="dxa"/>
            <w:vAlign w:val="bottom"/>
          </w:tcPr>
          <w:p>
            <w:pPr>
              <w:ind w:left="40"/>
              <w:spacing w:after="0"/>
              <w:rPr>
                <w:sz w:val="20"/>
                <w:szCs w:val="20"/>
                <w:color w:val="auto"/>
              </w:rPr>
            </w:pPr>
            <w:r>
              <w:rPr>
                <w:rFonts w:ascii="Arial" w:cs="Arial" w:eastAsia="Arial" w:hAnsi="Arial"/>
                <w:sz w:val="14"/>
                <w:szCs w:val="14"/>
                <w:color w:val="auto"/>
              </w:rPr>
              <w:t>(City)</w:t>
            </w:r>
          </w:p>
        </w:tc>
        <w:tc>
          <w:tcPr>
            <w:tcW w:w="980" w:type="dxa"/>
            <w:vAlign w:val="bottom"/>
          </w:tcPr>
          <w:p>
            <w:pPr>
              <w:ind w:left="180"/>
              <w:spacing w:after="0"/>
              <w:rPr>
                <w:sz w:val="20"/>
                <w:szCs w:val="20"/>
                <w:color w:val="auto"/>
              </w:rPr>
            </w:pPr>
            <w:r>
              <w:rPr>
                <w:rFonts w:ascii="Arial" w:cs="Arial" w:eastAsia="Arial" w:hAnsi="Arial"/>
                <w:sz w:val="14"/>
                <w:szCs w:val="14"/>
                <w:color w:val="auto"/>
              </w:rPr>
              <w:t>(State)</w:t>
            </w:r>
          </w:p>
        </w:tc>
        <w:tc>
          <w:tcPr>
            <w:tcW w:w="1260" w:type="dxa"/>
            <w:vAlign w:val="bottom"/>
          </w:tcPr>
          <w:p>
            <w:pPr>
              <w:ind w:left="2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3" w:right="60" w:firstLine="3"/>
        <w:spacing w:after="0" w:line="245" w:lineRule="auto"/>
        <w:tabs>
          <w:tab w:leader="none" w:pos="148"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37" w:lineRule="exact"/>
        <w:rPr>
          <w:sz w:val="24"/>
          <w:szCs w:val="24"/>
          <w:color w:val="auto"/>
        </w:rPr>
      </w:pPr>
    </w:p>
    <w:p>
      <w:pPr>
        <w:ind w:left="537"/>
        <w:spacing w:after="0"/>
        <w:tabs>
          <w:tab w:leader="none" w:pos="2057"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10% Owner</w:t>
      </w:r>
    </w:p>
    <w:p>
      <w:pPr>
        <w:spacing w:after="0" w:line="69"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37"/>
        <w:spacing w:after="0"/>
        <w:tabs>
          <w:tab w:leader="none" w:pos="2057"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2" w:right="3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12" w:lineRule="exact"/>
        <w:rPr>
          <w:rFonts w:ascii="Arial" w:cs="Arial" w:eastAsia="Arial" w:hAnsi="Arial"/>
          <w:sz w:val="14"/>
          <w:szCs w:val="14"/>
          <w:color w:val="auto"/>
        </w:rPr>
      </w:pPr>
    </w:p>
    <w:p>
      <w:pPr>
        <w:ind w:left="2" w:right="260" w:hanging="2"/>
        <w:spacing w:after="0" w:line="245" w:lineRule="auto"/>
        <w:tabs>
          <w:tab w:leader="none" w:pos="152"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10" w:lineRule="exact"/>
        <w:rPr>
          <w:sz w:val="24"/>
          <w:szCs w:val="24"/>
          <w:color w:val="auto"/>
        </w:rPr>
      </w:pPr>
    </w:p>
    <w:p>
      <w:pPr>
        <w:ind w:left="462" w:right="540"/>
        <w:spacing w:after="0" w:line="245" w:lineRule="auto"/>
        <w:rPr>
          <w:sz w:val="20"/>
          <w:szCs w:val="20"/>
          <w:color w:val="auto"/>
        </w:rPr>
      </w:pPr>
      <w:r>
        <w:rPr>
          <w:rFonts w:ascii="Arial" w:cs="Arial" w:eastAsia="Arial" w:hAnsi="Arial"/>
          <w:sz w:val="14"/>
          <w:szCs w:val="14"/>
          <w:color w:val="auto"/>
        </w:rPr>
        <w:t>Form filed by One Reporting Person</w:t>
      </w:r>
    </w:p>
    <w:p>
      <w:pPr>
        <w:spacing w:after="0" w:line="23" w:lineRule="exact"/>
        <w:rPr>
          <w:sz w:val="24"/>
          <w:szCs w:val="24"/>
          <w:color w:val="auto"/>
        </w:rPr>
      </w:pPr>
    </w:p>
    <w:p>
      <w:pPr>
        <w:ind w:left="462" w:right="520"/>
        <w:spacing w:after="0" w:line="245" w:lineRule="auto"/>
        <w:rPr>
          <w:sz w:val="20"/>
          <w:szCs w:val="20"/>
          <w:color w:val="auto"/>
        </w:rPr>
      </w:pPr>
      <w:r>
        <w:rPr>
          <w:rFonts w:ascii="Arial" w:cs="Arial" w:eastAsia="Arial" w:hAnsi="Arial"/>
          <w:sz w:val="14"/>
          <w:szCs w:val="14"/>
          <w:color w:val="auto"/>
        </w:rPr>
        <w:t>Form filed by More than One Reporting Person</w:t>
      </w:r>
    </w:p>
    <w:p>
      <w:pPr>
        <w:spacing w:after="0" w:line="453" w:lineRule="exact"/>
        <w:rPr>
          <w:sz w:val="24"/>
          <w:szCs w:val="24"/>
          <w:color w:val="auto"/>
        </w:rPr>
      </w:pPr>
    </w:p>
    <w:p>
      <w:pPr>
        <w:sectPr>
          <w:pgSz w:w="11900" w:h="16838" w:orient="portrait"/>
          <w:cols w:equalWidth="0" w:num="3">
            <w:col w:w="4283" w:space="720"/>
            <w:col w:w="2917" w:space="358"/>
            <w:col w:w="2702"/>
          </w:cols>
          <w:pgMar w:left="460" w:top="220" w:right="45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500" w:type="dxa"/>
            <w:vAlign w:val="bottom"/>
          </w:tcPr>
          <w:p>
            <w:pPr>
              <w:ind w:left="1540"/>
              <w:spacing w:after="0"/>
              <w:rPr>
                <w:sz w:val="20"/>
                <w:szCs w:val="20"/>
                <w:color w:val="auto"/>
              </w:rPr>
            </w:pPr>
            <w:r>
              <w:rPr>
                <w:rFonts w:ascii="Arial" w:cs="Arial" w:eastAsia="Arial" w:hAnsi="Arial"/>
                <w:sz w:val="14"/>
                <w:szCs w:val="14"/>
                <w:b w:val="1"/>
                <w:bCs w:val="1"/>
                <w:color w:val="auto"/>
              </w:rPr>
              <w:t>2. Amount of Securities</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3. Ownership</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500" w:type="dxa"/>
            <w:vAlign w:val="bottom"/>
          </w:tcPr>
          <w:p>
            <w:pPr>
              <w:ind w:left="15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Form: Direct (D)</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4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or Indirect (I)</w:t>
            </w:r>
          </w:p>
        </w:tc>
        <w:tc>
          <w:tcPr>
            <w:tcW w:w="2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ind w:left="140"/>
              <w:spacing w:after="0"/>
              <w:rPr>
                <w:sz w:val="20"/>
                <w:szCs w:val="20"/>
                <w:color w:val="auto"/>
              </w:rPr>
            </w:pPr>
            <w:r>
              <w:rPr>
                <w:rFonts w:ascii="Arial" w:cs="Arial" w:eastAsia="Arial" w:hAnsi="Arial"/>
                <w:sz w:val="14"/>
                <w:szCs w:val="14"/>
                <w:b w:val="1"/>
                <w:bCs w:val="1"/>
                <w:color w:val="auto"/>
              </w:rPr>
              <w:t>(Instr. 5)</w:t>
            </w:r>
          </w:p>
        </w:tc>
        <w:tc>
          <w:tcPr>
            <w:tcW w:w="28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340" w:type="dxa"/>
            <w:vAlign w:val="bottom"/>
            <w:tcBorders>
              <w:bottom w:val="single" w:sz="8" w:color="2C2C2C"/>
            </w:tcBorders>
          </w:tcPr>
          <w:p>
            <w:pPr>
              <w:spacing w:after="0"/>
              <w:rPr>
                <w:sz w:val="5"/>
                <w:szCs w:val="5"/>
                <w:color w:val="auto"/>
              </w:rPr>
            </w:pPr>
          </w:p>
        </w:tc>
        <w:tc>
          <w:tcPr>
            <w:tcW w:w="35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40" w:type="dxa"/>
            <w:vAlign w:val="bottom"/>
            <w:tcBorders>
              <w:top w:val="single" w:sz="8" w:color="808080"/>
            </w:tcBorders>
            <w:shd w:val="clear" w:color="auto" w:fill="2C2C2C"/>
          </w:tcPr>
          <w:p>
            <w:pPr>
              <w:spacing w:after="0" w:line="20" w:lineRule="exact"/>
              <w:rPr>
                <w:sz w:val="1"/>
                <w:szCs w:val="1"/>
                <w:color w:val="auto"/>
              </w:rPr>
            </w:pPr>
          </w:p>
        </w:tc>
        <w:tc>
          <w:tcPr>
            <w:tcW w:w="3500" w:type="dxa"/>
            <w:vAlign w:val="bottom"/>
            <w:tcBorders>
              <w:top w:val="single" w:sz="8" w:color="808080"/>
            </w:tcBorders>
            <w:shd w:val="clear" w:color="auto" w:fill="2C2C2C"/>
          </w:tcPr>
          <w:p>
            <w:pPr>
              <w:spacing w:after="0" w:line="20" w:lineRule="exact"/>
              <w:rPr>
                <w:sz w:val="1"/>
                <w:szCs w:val="1"/>
                <w:color w:val="auto"/>
              </w:rPr>
            </w:pPr>
          </w:p>
        </w:tc>
        <w:tc>
          <w:tcPr>
            <w:tcW w:w="12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200" w:type="dxa"/>
            <w:vAlign w:val="bottom"/>
          </w:tcPr>
          <w:p>
            <w:pPr>
              <w:ind w:left="80"/>
              <w:spacing w:after="0"/>
              <w:rPr>
                <w:sz w:val="20"/>
                <w:szCs w:val="20"/>
                <w:color w:val="auto"/>
              </w:rPr>
            </w:pPr>
            <w:r>
              <w:rPr>
                <w:rFonts w:ascii="Arial" w:cs="Arial" w:eastAsia="Arial" w:hAnsi="Arial"/>
                <w:sz w:val="14"/>
                <w:szCs w:val="14"/>
                <w:b w:val="1"/>
                <w:bCs w:val="1"/>
                <w:color w:val="auto"/>
                <w:w w:val="85"/>
              </w:rPr>
              <w:t>4.</w:t>
            </w:r>
          </w:p>
        </w:tc>
        <w:tc>
          <w:tcPr>
            <w:tcW w:w="76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5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Ownership</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4)</w:t>
            </w:r>
          </w:p>
        </w:tc>
        <w:tc>
          <w:tcPr>
            <w:tcW w:w="1060" w:type="dxa"/>
            <w:vAlign w:val="bottom"/>
          </w:tcPr>
          <w:p>
            <w:pPr>
              <w:spacing w:after="0"/>
              <w:rPr>
                <w:sz w:val="12"/>
                <w:szCs w:val="12"/>
                <w:color w:val="auto"/>
              </w:rPr>
            </w:pP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Form:</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6"/>
        </w:trPr>
        <w:tc>
          <w:tcPr>
            <w:tcW w:w="3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0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3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0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3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960" w:type="dxa"/>
            <w:vAlign w:val="bottom"/>
            <w:gridSpan w:val="2"/>
          </w:tcPr>
          <w:p>
            <w:pPr>
              <w:ind w:left="80"/>
              <w:spacing w:after="0" w:line="137" w:lineRule="exact"/>
              <w:rPr>
                <w:sz w:val="20"/>
                <w:szCs w:val="20"/>
                <w:color w:val="auto"/>
              </w:rPr>
            </w:pPr>
            <w:r>
              <w:rPr>
                <w:rFonts w:ascii="Arial" w:cs="Arial" w:eastAsia="Arial" w:hAnsi="Arial"/>
                <w:sz w:val="14"/>
                <w:szCs w:val="14"/>
                <w:b w:val="1"/>
                <w:bCs w:val="1"/>
                <w:color w:val="auto"/>
              </w:rPr>
              <w:t>Derivative</w:t>
            </w:r>
          </w:p>
        </w:tc>
        <w:tc>
          <w:tcPr>
            <w:tcW w:w="80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or</w:t>
            </w:r>
          </w:p>
        </w:tc>
        <w:tc>
          <w:tcPr>
            <w:tcW w:w="9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520" w:type="dxa"/>
            <w:vAlign w:val="bottom"/>
          </w:tcPr>
          <w:p>
            <w:pPr>
              <w:spacing w:after="0"/>
              <w:rPr>
                <w:sz w:val="12"/>
                <w:szCs w:val="12"/>
                <w:color w:val="auto"/>
              </w:rPr>
            </w:pPr>
          </w:p>
        </w:tc>
        <w:tc>
          <w:tcPr>
            <w:tcW w:w="1060" w:type="dxa"/>
            <w:vAlign w:val="bottom"/>
          </w:tcPr>
          <w:p>
            <w:pPr>
              <w:ind w:left="480"/>
              <w:spacing w:after="0" w:line="148" w:lineRule="exact"/>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8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20" w:type="dxa"/>
            <w:vAlign w:val="bottom"/>
            <w:vMerge w:val="continue"/>
          </w:tcPr>
          <w:p>
            <w:pPr>
              <w:spacing w:after="0"/>
              <w:rPr>
                <w:sz w:val="16"/>
                <w:szCs w:val="16"/>
                <w:color w:val="auto"/>
              </w:rPr>
            </w:pPr>
          </w:p>
        </w:tc>
        <w:tc>
          <w:tcPr>
            <w:tcW w:w="1060" w:type="dxa"/>
            <w:vAlign w:val="bottom"/>
          </w:tcPr>
          <w:p>
            <w:pPr>
              <w:ind w:left="4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w w:val="96"/>
              </w:rPr>
              <w:t>Timothy Sjovall, pursuant to</w:t>
            </w:r>
          </w:p>
        </w:tc>
        <w:tc>
          <w:tcPr>
            <w:tcW w:w="23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color w:val="0000FF"/>
              </w:rPr>
              <w:t>03/18/2026</w:t>
            </w:r>
          </w:p>
        </w:tc>
        <w:tc>
          <w:tcPr>
            <w:tcW w:w="0" w:type="dxa"/>
            <w:vAlign w:val="bottom"/>
          </w:tcPr>
          <w:p>
            <w:pPr>
              <w:spacing w:after="0"/>
              <w:rPr>
                <w:sz w:val="1"/>
                <w:szCs w:val="1"/>
                <w:color w:val="auto"/>
              </w:rPr>
            </w:pPr>
          </w:p>
        </w:tc>
      </w:tr>
      <w:tr>
        <w:trPr>
          <w:trHeight w:val="88"/>
        </w:trPr>
        <w:tc>
          <w:tcPr>
            <w:tcW w:w="3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power of attorney</w:t>
            </w:r>
          </w:p>
        </w:tc>
        <w:tc>
          <w:tcPr>
            <w:tcW w:w="760" w:type="dxa"/>
            <w:vAlign w:val="bottom"/>
            <w:vMerge w:val="restart"/>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260" w:type="dxa"/>
            <w:vAlign w:val="bottom"/>
            <w:tcBorders>
              <w:bottom w:val="single" w:sz="8" w:color="auto"/>
            </w:tcBorders>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4"/>
                <w:szCs w:val="14"/>
                <w:color w:val="auto"/>
                <w:w w:val="98"/>
              </w:rPr>
              <w:t>** Signature of Reporting Person</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120" w:firstLine="9"/>
        <w:spacing w:after="0" w:line="351"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20" w:right="459" w:bottom="1440" w:gutter="0" w:footer="0" w:header="0"/>
          <w:type w:val="continuous"/>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SECTION 16</w:t>
      </w:r>
    </w:p>
    <w:p>
      <w:pPr>
        <w:spacing w:after="0" w:line="2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03" w:lineRule="exact"/>
        <w:rPr>
          <w:sz w:val="20"/>
          <w:szCs w:val="20"/>
          <w:color w:val="auto"/>
        </w:rPr>
      </w:pPr>
    </w:p>
    <w:p>
      <w:pPr>
        <w:jc w:val="both"/>
        <w:ind w:left="320" w:right="259" w:firstLine="410"/>
        <w:spacing w:after="0" w:line="255"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Pontus Mattsson, Timothy Sjövall, Brian Kearney, Martin Lind, Suzanne Lindstén and Johanna Ståhl, or any of them, the undersigned’s true and lawful attorney-in-fact to:</w:t>
      </w:r>
    </w:p>
    <w:p>
      <w:pPr>
        <w:spacing w:after="0" w:line="174" w:lineRule="exact"/>
        <w:rPr>
          <w:sz w:val="20"/>
          <w:szCs w:val="20"/>
          <w:color w:val="auto"/>
        </w:rPr>
      </w:pPr>
    </w:p>
    <w:p>
      <w:pPr>
        <w:jc w:val="both"/>
        <w:ind w:left="320" w:right="259" w:firstLine="657"/>
        <w:spacing w:after="0" w:line="255" w:lineRule="auto"/>
        <w:tabs>
          <w:tab w:leader="none" w:pos="1366"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Oatly Group AB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Forms 3, 4, and 5 in accordance with Section 16(a) of the Securities Exchange Act of 1934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and the rules thereunder;</w:t>
      </w:r>
    </w:p>
    <w:p>
      <w:pPr>
        <w:spacing w:after="0" w:line="173" w:lineRule="exact"/>
        <w:rPr>
          <w:rFonts w:ascii="Times New Roman" w:cs="Times New Roman" w:eastAsia="Times New Roman" w:hAnsi="Times New Roman"/>
          <w:sz w:val="20"/>
          <w:szCs w:val="20"/>
          <w:color w:val="auto"/>
        </w:rPr>
      </w:pPr>
    </w:p>
    <w:p>
      <w:pPr>
        <w:jc w:val="both"/>
        <w:ind w:left="320" w:right="259" w:firstLine="404"/>
        <w:spacing w:after="0" w:line="255" w:lineRule="auto"/>
        <w:tabs>
          <w:tab w:leader="none" w:pos="111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and timely file such form with the U.S. Securities and Exchange Commission and any stock exchange or similar authority; and</w:t>
      </w:r>
    </w:p>
    <w:p>
      <w:pPr>
        <w:spacing w:after="0" w:line="173" w:lineRule="exact"/>
        <w:rPr>
          <w:rFonts w:ascii="Times New Roman" w:cs="Times New Roman" w:eastAsia="Times New Roman" w:hAnsi="Times New Roman"/>
          <w:sz w:val="20"/>
          <w:szCs w:val="20"/>
          <w:color w:val="auto"/>
        </w:rPr>
      </w:pPr>
    </w:p>
    <w:p>
      <w:pPr>
        <w:jc w:val="both"/>
        <w:ind w:left="320" w:right="239" w:firstLine="404"/>
        <w:spacing w:after="0" w:line="247" w:lineRule="auto"/>
        <w:tabs>
          <w:tab w:leader="none" w:pos="111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4" w:lineRule="exact"/>
        <w:rPr>
          <w:sz w:val="20"/>
          <w:szCs w:val="20"/>
          <w:color w:val="auto"/>
        </w:rPr>
      </w:pPr>
    </w:p>
    <w:p>
      <w:pPr>
        <w:jc w:val="both"/>
        <w:ind w:left="320" w:right="239" w:firstLine="397"/>
        <w:spacing w:after="0" w:line="243"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92" w:lineRule="exact"/>
        <w:rPr>
          <w:sz w:val="20"/>
          <w:szCs w:val="20"/>
          <w:color w:val="auto"/>
        </w:rPr>
      </w:pPr>
    </w:p>
    <w:p>
      <w:pPr>
        <w:jc w:val="both"/>
        <w:ind w:left="320" w:right="259" w:firstLine="397"/>
        <w:spacing w:after="0" w:line="250"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79" w:lineRule="exact"/>
        <w:rPr>
          <w:sz w:val="20"/>
          <w:szCs w:val="20"/>
          <w:color w:val="auto"/>
        </w:rPr>
      </w:pPr>
    </w:p>
    <w:p>
      <w:pPr>
        <w:jc w:val="both"/>
        <w:ind w:left="320" w:right="239"/>
        <w:spacing w:after="0" w:line="270" w:lineRule="auto"/>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23 day of February, 2026.</w:t>
      </w:r>
    </w:p>
    <w:p>
      <w:pPr>
        <w:spacing w:after="0" w:line="376" w:lineRule="exact"/>
        <w:rPr>
          <w:sz w:val="20"/>
          <w:szCs w:val="20"/>
          <w:color w:val="auto"/>
        </w:rPr>
      </w:pPr>
    </w:p>
    <w:tbl>
      <w:tblPr>
        <w:tblLayout w:type="fixed"/>
        <w:tblInd w:w="4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4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/s/ Wenjie Ma</w:t>
            </w:r>
          </w:p>
        </w:tc>
      </w:tr>
      <w:tr>
        <w:trPr>
          <w:trHeight w:val="252"/>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24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Wenjie Ma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2152015</wp:posOffset>
            </wp:positionV>
            <wp:extent cx="70434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043420" cy="42545"/>
                    </a:xfrm>
                    <a:prstGeom prst="rect">
                      <a:avLst/>
                    </a:prstGeom>
                    <a:noFill/>
                  </pic:spPr>
                </pic:pic>
              </a:graphicData>
            </a:graphic>
          </wp:anchor>
        </w:drawing>
      </w:r>
    </w:p>
    <w:p>
      <w:pPr>
        <w:sectPr>
          <w:pgSz w:w="11900" w:h="16838" w:orient="portrait"/>
          <w:cols w:equalWidth="0" w:num="1">
            <w:col w:w="9019"/>
          </w:cols>
          <w:pgMar w:left="1440" w:top="1412" w:right="1440"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lvl w:ilvl="1">
      <w:lvlJc w:val="left"/>
      <w:lvlText w:val="(%2)"/>
      <w:numFmt w:val="decimal"/>
      <w:start w:val="1"/>
    </w:lvl>
  </w:abstractNum>
  <w:abstractNum w:abstractNumId="4">
    <w:nsid w:val="46E87CCD"/>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2119450" TargetMode="External"/><Relationship Id="rId12" Type="http://schemas.openxmlformats.org/officeDocument/2006/relationships/hyperlink" Target="http://www.sec.gov/cgi-bin/browse-edgar?action=getcompany&amp;CIK=0001843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2026-03-18T16:56:50Z</dcterms:created>
  <dcterms:modified xsi:type="dcterms:W3CDTF">2026-03-18T16:56:50Z</dcterms:modified>
</cp:coreProperties>
</file>