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703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70395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Wang Li (LW)</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182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34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40" w:type="dxa"/>
            <w:vAlign w:val="bottom"/>
            <w:tcBorders>
              <w:top w:val="single" w:sz="8" w:color="808080"/>
            </w:tcBorders>
            <w:shd w:val="clear" w:color="auto" w:fill="2C2C2C"/>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12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w w:val="85"/>
              </w:rPr>
              <w:t>4.</w:t>
            </w:r>
          </w:p>
        </w:tc>
        <w:tc>
          <w:tcPr>
            <w:tcW w:w="7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6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34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6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3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60" w:type="dxa"/>
            <w:vAlign w:val="bottom"/>
            <w:gridSpan w:val="2"/>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ind w:left="20"/>
              <w:spacing w:after="0" w:line="137"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20" w:type="dxa"/>
            <w:vAlign w:val="bottom"/>
          </w:tcPr>
          <w:p>
            <w:pPr>
              <w:spacing w:after="0"/>
              <w:rPr>
                <w:sz w:val="12"/>
                <w:szCs w:val="12"/>
                <w:color w:val="auto"/>
              </w:rPr>
            </w:pPr>
          </w:p>
        </w:tc>
        <w:tc>
          <w:tcPr>
            <w:tcW w:w="1060" w:type="dxa"/>
            <w:vAlign w:val="bottom"/>
          </w:tcPr>
          <w:p>
            <w:pPr>
              <w:ind w:left="480"/>
              <w:spacing w:after="0" w:line="148"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20" w:type="dxa"/>
            <w:vAlign w:val="bottom"/>
            <w:vMerge w:val="continue"/>
          </w:tcPr>
          <w:p>
            <w:pPr>
              <w:spacing w:after="0"/>
              <w:rPr>
                <w:sz w:val="16"/>
                <w:szCs w:val="16"/>
                <w:color w:val="auto"/>
              </w:rPr>
            </w:pPr>
          </w:p>
        </w:tc>
        <w:tc>
          <w:tcPr>
            <w:tcW w:w="106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4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23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760" w:type="dxa"/>
            <w:vAlign w:val="bottom"/>
            <w:vMerge w:val="restart"/>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4"/>
                <w:szCs w:val="14"/>
                <w:color w:val="auto"/>
                <w:w w:val="98"/>
              </w:rPr>
              <w:t>** Signature of Reporting Person</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23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Li Wang</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 Wang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2120814"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2026-03-18T16:54:00Z</dcterms:created>
  <dcterms:modified xsi:type="dcterms:W3CDTF">2026-03-18T16:54:00Z</dcterms:modified>
</cp:coreProperties>
</file>